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F1" w:rsidRPr="00D63ADC" w:rsidRDefault="00997EF1" w:rsidP="00997EF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33"/>
          <w:szCs w:val="33"/>
          <w:lang w:eastAsia="ru-RU"/>
        </w:rPr>
      </w:pPr>
      <w:r w:rsidRPr="00D63ADC">
        <w:rPr>
          <w:rFonts w:ascii="Georgia" w:eastAsia="Times New Roman" w:hAnsi="Georgia" w:cs="Times New Roman"/>
          <w:kern w:val="36"/>
          <w:sz w:val="33"/>
          <w:szCs w:val="33"/>
          <w:lang w:eastAsia="ru-RU"/>
        </w:rPr>
        <w:t>Проект Федерального закона «О внесении изменений в статью 219 Налогового кодекса Российской Федерации»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Проект</w:t>
      </w:r>
    </w:p>
    <w:p w:rsidR="00997EF1" w:rsidRPr="00D63ADC" w:rsidRDefault="00997EF1" w:rsidP="00997E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ФЕДЕРАЛЬНЫЙ ЗАКОН</w:t>
      </w:r>
    </w:p>
    <w:p w:rsidR="00997EF1" w:rsidRPr="00D63ADC" w:rsidRDefault="00997EF1" w:rsidP="00997E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 внесении изменений в статью 219 части второй Налогового кодекса Российской Федерации</w:t>
      </w:r>
    </w:p>
    <w:p w:rsidR="00997EF1" w:rsidRPr="00D63ADC" w:rsidRDefault="00997EF1" w:rsidP="00997E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Статья 1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Внести в часть вторую Налогового кодекса Российской Федерации (Собрание законодательства Российской Федерации, 2000,№ 32, ст. 3340, 3341; 2001, № 1, ст. 18; № 23, ст. 2289; № 33, ст. 3413; № 49, ст. 4564; № 53, ст. 5015; 2002, № 1, ст. 4; № 22, ст. 2026; № 30, ст. 3021, 3027, 3033; 2003, № 1, ст. 2, 6; №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19, ст. 1749; № 21, ст. 1958; № 28, ст. 2874, 2879, 2886; № 50, ст. 4849; № 52, ст. 5030; 2004, № 27, ст. 2711, 2715; № 31, ст. 3220, 3231; № 34, ст. 3518, 3520, 3522, 3524, 3525, 3527; № 35, ст. 3607; № 41, ст. 3994; № 45, ст. 4377; 2005, № 1, ст. 29, 30, 38; № 24, ст. 2312;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№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27, ст. 2710, 2717; № 30, ст. 3104, 3128, 3129, 3130; № 52, ст. 5581; 2006, № 3, ст. 280; № 10, ст. 1065; № 23, ст. 2382; № 30, ст. 3295; № 31, ст. 3436, 3443, 3452; № 45, ст. 4627, 4628; № 50, ст. 5279, 5286; № 52, ст. 5498; 2007, № 1, ст. 20, 31, 39; № 13, ст. 1465;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№ 21, ст. 2462; № 22, ст. 2563, 2564; № 23, ст. 2691; № 31, ст. 3991, 4013; № 45, ст. 5416, 5417; № 49, ст. 6045, 6071; № 50, ст. 6237, 6245; 2008, № 18, ст. 1942; № 27, ст. 3126; № 30, ст. 3577, 3591, 3614, 3616; № 48, ст. 5500, 5504, 5519; № 49, ст. 5723; № 52, ст. 6237; 2009, № 1, ст. 13, 21, 31; № 11, ст. 1265; № 18, ст. 2147; № 23, ст. 2772, 2775; № 29, ст. 3598, 3639; № 30, ст. 3739; № 39, ст. 4534; № 45, ст. 5271; № 48, ст. 5711, 5726, 5731, 5737; № 51, ст. 6153, 6155; № 52, ст. 6444, 6455; 2010, № 15, ст. 1737; № 19, ст. 2291; №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21, ст. 2524; № 25, ст. 3070; № 31, ст. 4176, 4186, 4198; № 32, ст. 4298; № 40, ст. 4969; № 45, ст. 5756; № 47, ст. 6034; № 48, ст. 6247; № 49, ст. 6409; 2011, № 1, ст. 7, 9, 21, 37; № 11, ст. 1492; № 17, ст. 2318; № 23, ст. 3262; № 24, ст. 3357; № 26, ст. 3652;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№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27, ст. 3881; № 29, ст. 4291; № 30, ст. 4563, 4575, 4583, 4587, 4593, 4597; № 45, ст. 6335; № 47, ст. 6610, 6611; № 48, ст. 6729, 6731; № 49, ст. 7014, 7015, 7016, 7017, 7037, 7043; № 50, ст. 7359; 2012, № 10, ст. 1164; № 14, ст. 1545; № 19, ст. 2281; № 25, ст. 3268; № 26, ст. 3447;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№ 27, ст. 3588; № 31, ст. 4334; № 41, ст. 5526, 5527; № 49, ст. 6750, 6751; № 53, ст. 7596, 7604, 7607, 7619; 2013, № 14, ст. 1647; № 19, ст. 2321; № 23, ст. 2866, 2889; № 26, ст. 3207; № 27, ст. 3444; № 30, ст. 4031, 4045, 4046, 4048, 4049, 4081, 4084; № 40, ст. 5037, 5038; №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44, ст. 5640, 5645; № 48, ст. 6165) следующие изменения:</w:t>
      </w:r>
      <w:proofErr w:type="gramEnd"/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В статье 219 пункт 1 дополнить подпунктом 6 следующего содержания: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«6) в сумме, уплаченной налогоплательщиком за счет собственных средств за услуги по организации туризма и отдыха на территории Российской Федерации, оказанные налогоплательщику, его супруге (супругу), родителям, детям (в том числе усыновленным) в возрасте до 18 лет, подопечным в возрасте до 18 лет.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Право на получение указанного социального налогового вычета распространяется на налогоплательщиков – родителей (усыновителей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)в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случаях оплаты налогоплательщиками услуг по организации туризма и отдыха на территории Российской Федерации, оказанных детям (в том числе усыновленным) в возрасте до 24 лет, обучающимся по очной форме обучения в образовательных организациях.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Право на получение указанного социального налогового вычета распространяется на налогоплательщиков, осуществлявших обязанности опекуна или попечителя над гражданами, бывшими их подопечными, после прекращения опеки или попечительства в случаях оплаты налогоплательщиками услуг по организации туризма и отдыха на территории Российской Федерации, оказанных указанным гражданам в возрасте до 24 лет, обучающимся по очной форме обучения в образовательных организациях.</w:t>
      </w:r>
      <w:proofErr w:type="gramEnd"/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Для целей применения указанного социального налогового вычета под услугами по организации туризма и отдыха на территории Российской Федерации понимаются ниже перечисленные услуги, оказанные </w:t>
      </w:r>
      <w:r w:rsidR="007E0422"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по </w:t>
      </w:r>
      <w:r w:rsidRPr="00D63ADC">
        <w:rPr>
          <w:rFonts w:ascii="Arial" w:eastAsia="Times New Roman" w:hAnsi="Arial" w:cs="Arial"/>
          <w:sz w:val="18"/>
          <w:szCs w:val="18"/>
          <w:lang w:eastAsia="ru-RU"/>
        </w:rPr>
        <w:t>договору (договорам) о реализации туристского продукта, заключенному налогоплательщиком с туроператором (</w:t>
      </w:r>
      <w:proofErr w:type="spell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турагентом</w:t>
      </w:r>
      <w:proofErr w:type="spell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>):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а) транспортные услуги (в том числе услуги по перевозке туриста (туристов) воздушным, водным, автомобильным и железнодорожным транспортом);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б) услуги проживания туриста (туристов) в гостинице (гостиницах) и иных средствах размещения, включая услуги питания туриста (туристов), если услуги питания предоставляются в комплексе с услугами проживания в гостинице и ином средстве размещения;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в) экскурсионные услуги.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Указанный в настоящем подпункте социальный налоговый вычет предоставляется налогоплательщику в размере фактически произведенных расходов на услуги по организации туризма и отдыха на территории Российской Федерации, но не более 50 000 рублей на каждого из граждан, перечисленных в абзацах первом, втором и третьем настоящего пункта, в налоговом периоде.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Для подтверждения права на указанный социальный налоговый вычет налогоплательщик представляет в налоговый орган договор (договоры) о реализации туристского продукта с приложением следующих документов: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перевозочный документ (документы), оформленный в порядке, установленном законодательством о соответствующем виде транспорта, который подтверждает перевозку туриста по маршруту, согласованному в договоре о реализации туристского продукта;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документ (документы), который подтверждает проживание туриста в гостинице или ином средстве размещения, согласованном в договоре о реализации туристского продукта (документ, подтверждающий бронирование и (или) другие документы);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документы, оформленные в установленном порядке и подтверждающие произведенные налогоплательщиком расходы (квитанции к приходным ордерам, банковские выписки о перечислении денежных средств со счета налогоплательщика на счет туроператора (</w:t>
      </w:r>
      <w:proofErr w:type="spell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турагента</w:t>
      </w:r>
      <w:proofErr w:type="spell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>) и другие документы).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Если налогоплательщиком оплачены услуги, оказанные его супруге (супругу), родителям, детям (в том числе усыновленным), опекаемым, подопечным (в том числе бывшим подопечным), то помимо документов, перечисленных в абзацах десятом - двенадцатом настоящего пункта, применительно к гражданам, перечисленным в абзаце первом и втором настоящего пункта, налогоплательщик представляет документы, оформленные в соответствии с законодательством и подтверждающие заключение брака, степень родства, возраст, усыновление или удочерение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>, опеку или попечительство, а также применительно к гражданам, перечисленным в абзаце третьем настоящего пункта, дополнительно представляются документы, оформленные в установленном порядке, подтверждающие очную форму обучения граждан и статус учебного заведения.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Указанный социальный налоговый вычет предоставляется налогоплательщику за тот налоговый период, в котором оканчивается действие договора (договоров) о реализации туристского продукта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.».</w:t>
      </w:r>
      <w:proofErr w:type="gramEnd"/>
    </w:p>
    <w:p w:rsidR="00997EF1" w:rsidRPr="00D63ADC" w:rsidRDefault="00997EF1" w:rsidP="00997E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Статья 2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1. Настоящий Федеральный закон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вступает в силу с 1 января 2016 года и распространяется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на правоотношения по договорам о реализации туристского продукта, заключенным с 1 января 2016 года.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Президент Российской Федерации  </w:t>
      </w:r>
    </w:p>
    <w:p w:rsidR="00997EF1" w:rsidRPr="00D63ADC" w:rsidRDefault="00997EF1" w:rsidP="00997E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ПЕРЕЧЕН Ь</w:t>
      </w:r>
      <w:proofErr w:type="gramEnd"/>
      <w:r w:rsidRPr="00D63ADC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актов федерального законодательства, подлежащих признанию утратившими силу, изменению, дополнению или принятию в связи с принятием проекта федерального закона «О внесении изменений в статью 219 Налогового кодекса Российской Федерации»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Принятие проекта федерального закона «О внесении изменений в статью 219 Налогового кодекса Российской Федерации» не потребует признания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утратившими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силу, изменения, дополнения или принятия актов федерального законодательства.</w:t>
      </w:r>
    </w:p>
    <w:p w:rsidR="00997EF1" w:rsidRPr="00D63ADC" w:rsidRDefault="00997EF1" w:rsidP="00997E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ПЕРЕЧЕНЬ</w:t>
      </w:r>
      <w:r w:rsidRPr="00D63ADC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 xml:space="preserve">нормативных правовых актов Президента Российской Федерации, Правительства Российской Федерации и федеральных органов исполнительной власти, подлежащих признанию </w:t>
      </w:r>
      <w:proofErr w:type="gramStart"/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утратившими</w:t>
      </w:r>
      <w:proofErr w:type="gramEnd"/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силу, приостановлению, изменению или принятию в связи с принятием проекта федерального закона «О внесении изменений в статью 219 части второй Налогового кодекса Российской Федерации»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Принятие проекта федерального закона «О внесении изменений в статью 219 части второй Налогового кодекса Российской Федерации» не потребует внесения изменений в нормативные правовые акты Президента Российской Федерации, Правительства Российской Федерации и федеральных органов исполнительной власти.</w:t>
      </w:r>
    </w:p>
    <w:p w:rsidR="00997EF1" w:rsidRPr="00D63ADC" w:rsidRDefault="00997EF1" w:rsidP="00997E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ФИНАНСОВО-ЭКОНОМИЧЕСКОЕ ОБОСНОВАНИЕ</w:t>
      </w:r>
      <w:r w:rsidRPr="00D63ADC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проекта Федерального закона «О внесении изменений в статью 219 Налогового кодекса Российской Федерации»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Для оценки экономической эффективности введения налоговой льготы разработана экономическая модель, расчет параметров которой осуществлялся на основе фактических показателей отрасли по данным Ростуризма, а также прогнозных данных на период до 2018 года.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Реализация положений законопроекта повлечет выпадающие доходы бюджета в виде налогового вычета по НДФЛ. В соответствии с проведенными расчетами, объем налоговых льгот (выпадающих доходов бюджета), составит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1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951 млн. руб. в 2016 году, 3 352,2 млн. руб. в 2017 году и 4 430,7 млн. руб. в 2018 году.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В то же время, введение льготы может и должно стимулировать прирост «официального» внутреннего туризма в Российской Федерации. Данный прирост может быть обеспечен, в том числе, следующими факторами: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· частичное переключение спроса с наиболее дешевых предложений Турции и Египта на курорты Краснодарского края, Крыма и других туристских направлений (за счет компенсации стоимости путевки до 6,5 тысяч рублей на человека);</w:t>
      </w:r>
      <w:proofErr w:type="gramEnd"/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· часть россиян, ранее предпочитавших неорганизованный отдых (вне сферы официального туризма), также может начать формировать спрос в этом направлении в связи с возможностью применения налогового вычета по НДФЛ.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Компенсация выпадающих доходов бюджета предполагается за счет дополнительных поступлений в виде НДС, налога на прибыль, НДФЛ и страховых взносов организаций туристской отрасли и смежных с ней отраслей, возникающих при реализации рассматриваемой льготы, за счет расширения спроса на внутренний туризм при реализации льготы.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В таблице приведен расчет туристического потока, при котором сальдо выпадающих доходов и дополнительных поступлений бюджета от реализации льготы равно нулю.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Положительный совокупный эффект для консолидированного бюджета от введения налоговой льготы возникает при условии дополнительного прироста реализованных турпакетов в среднем на 10-15% ежегодно.</w:t>
      </w:r>
    </w:p>
    <w:p w:rsidR="00997EF1" w:rsidRPr="00D63ADC" w:rsidRDefault="00997EF1" w:rsidP="00997EF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Таблица 1. Прогноз необходимого прироста туристского потока и обеспечиваемого им макроэкономического эффекта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/>
      </w:tblPr>
      <w:tblGrid>
        <w:gridCol w:w="687"/>
        <w:gridCol w:w="6336"/>
        <w:gridCol w:w="736"/>
        <w:gridCol w:w="797"/>
        <w:gridCol w:w="744"/>
      </w:tblGrid>
      <w:tr w:rsidR="00997EF1" w:rsidRPr="00D63ADC" w:rsidTr="00997EF1">
        <w:trPr>
          <w:tblHeader/>
          <w:jc w:val="center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997EF1" w:rsidRPr="00D63ADC" w:rsidTr="00997EF1">
        <w:trPr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997EF1" w:rsidRPr="00D63ADC" w:rsidRDefault="00997EF1" w:rsidP="009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997EF1" w:rsidRPr="00D63ADC" w:rsidRDefault="00997EF1" w:rsidP="009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Основной </w:t>
            </w:r>
            <w:proofErr w:type="spellStart"/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турпоток</w:t>
            </w:r>
            <w:proofErr w:type="spellEnd"/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(количество турпакетов, реализованных гражданам Российской Федерации, по территории Российской Федерации), ед.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1 098 079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1 136 512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1 174 017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Дополнительный</w:t>
            </w:r>
            <w:proofErr w:type="gramEnd"/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турпоток</w:t>
            </w:r>
            <w:proofErr w:type="spellEnd"/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(количество дополнительных турпакетов, закупленных на средства от реализации льготы), ед.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66 248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104 363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127 186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Дополнительный </w:t>
            </w:r>
            <w:proofErr w:type="spellStart"/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турпоток</w:t>
            </w:r>
            <w:proofErr w:type="spellEnd"/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необходимый для обеспечения возвратности средств бюджета, ед. (расчет произведен с помощью функции «подбор параметра»)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81 107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139 069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183 355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Суммарный туристический поток, ед.</w:t>
            </w:r>
          </w:p>
          <w:p w:rsidR="00997EF1" w:rsidRPr="00D63ADC" w:rsidRDefault="00997EF1" w:rsidP="009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(стр.01+стр.02+стр.03)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1 245 434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1 379 944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1 484 558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Прирост, % к предыдущему периоду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10,8%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7,6%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Чистая прибыль отрасли от реализации дополнительных турпакетов, млн. руб. (прямой макроэкономический эффект)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Чистая прибыль смежных с туризмом отраслей от реализации дополнительных турпакетов, млн. руб. (мультипликативный макроэкономический эффект)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Совокупный макроэкономический эффект, млн. руб.</w:t>
            </w:r>
          </w:p>
          <w:p w:rsidR="00997EF1" w:rsidRPr="00D63ADC" w:rsidRDefault="00997EF1" w:rsidP="009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(стр.06+стр.07)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1 318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Выпадающие доходы бюджета, млн. руб.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-1 951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-3 352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-4 430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налоговых поступлений в результате применения льготы, млн. руб.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4 430</w:t>
            </w:r>
          </w:p>
        </w:tc>
      </w:tr>
      <w:tr w:rsidR="00997EF1" w:rsidRPr="00D63ADC" w:rsidTr="00997EF1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Сальдо, млн. руб.</w:t>
            </w:r>
          </w:p>
          <w:p w:rsidR="00997EF1" w:rsidRPr="00D63ADC" w:rsidRDefault="00997EF1" w:rsidP="009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(стр.09+стр.10)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97EF1" w:rsidRPr="00D63ADC" w:rsidRDefault="00997EF1" w:rsidP="009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Следует отметить, что даже при нулевом совокупном эффекте для консолидированного бюджета при реализации льготы произойдет перераспределение доходов и расходов бюджетов различных уровней, а также бюджетов различных регионов Российской Федерации. Так, например, НДФЛ подлежит зачислению в бюджеты субъектов Российской Федерации (80% от суммы НДФЛ), в бюджеты поселений (10% от суммы НДФЛ); в бюджеты муниципальных районов (10% от суммы НДФЛ). Налог на прибыль в общем случае рассчитывается по ставке 20% и зачисляется в федеральный бюджет (2%) и региональные бюджеты (18%), НДС полностью зачисляется в федеральный бюджет.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Таким образом, можно сделать вывод о том, что выпадающие доходы бюджета (в виде НДФЛ) будут возникать в более «богатых» регионах, а дополнительные поступления появятся в менее экономически развитых – курорты Черноморского побережья Кавказа, Крым и т.д.</w:t>
      </w:r>
      <w:proofErr w:type="gramEnd"/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Принятие предлагаемого проекта Федерального закона помимо прочего позволит воспользоваться услугами туристской отрасли на территории нашей страны большему числу российских граждан, в том числе многодетным и малообеспеченным семьям, то есть он имеет большое социальное значение.</w:t>
      </w:r>
    </w:p>
    <w:p w:rsidR="00997EF1" w:rsidRPr="00D63ADC" w:rsidRDefault="00997EF1" w:rsidP="00997E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ПОЯСНИТЕЛЬНАЯ ЗАПИСКА</w:t>
      </w:r>
      <w:r w:rsidRPr="00D63ADC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r w:rsidRPr="00D63A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к проекту федерального закона «О внесении изменений в статью 219 Налогового кодекса Российской Федерации»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с Федеральным законом "Об основах туристской деятельности в Российской Федерации" одними из приоритетных направлений государственного регулирования туристской деятельности являются поддержка и развитие внутреннего и социального туризма.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Предлагаемый проект федерального закона подготовлен во исполнение поручения Правительства Российской Федерации от 21 мая 2013 года № ДМ-П44-3336.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В Российской Федерации в 2013 году из 144 миллионов населения по данным Ростуризма путешествовали по России около 33 миллионов человек (23%), за пределы Российской Федерации с целью туризма выехало около 18 миллионов (13%) граждан. Таким образом, большинство населения страны (64%) не имеет возможности путешествовать. По данным опросов ВЦИОМ в 2014 году лето почти половина россиян (46%) планировали провести дома. Главным сдерживающим фактором остается нехватка денежных средств у населения.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В сложившихся социально-экономических и политических условиях (повышение стоимости туристских услуг, снижение реальных доходов населения и др.) государственная поддержка развития внутреннего и социального туризма приобретает особую актуальность.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Цель законопроекта - решение следующих важнейших задач: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· создание налоговых условий, стимулирующих развитие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внутреннего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туризма в Российской Федерации;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· государственная поддержка организованного семейного отдыха на территории Российской Федерации;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· государственная поддержка повышения доступа граждан к культурному и историческому наследию, природно-рекреационному и другому туристскому потенциалу Российской Федерации.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Законопроектом предполагается дополнить систему действующих налоговых вычетов по налогу на доходы физических лиц. Предлагаемые поправки вписываются в действующую систему налоговых вычетов, поскольку с одной стороны выступают элементом обеспечения, закреплённого в статье 37 Конституции Российской Федерации права на отдых, с другой стороны стимулируют проводить этот отдых внутри страны, что позволит развить сферу внутреннего туризма в Российской Федерации. Предоставление предлагаемой законопроектом льготы полностью отвечает социальной политике государства, устанавливая баланс между фискальными и иными целями государства.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В частности, предоставлять социальный налоговый вычет по налогу на доходы физических лиц предлагается налогоплательщикам, потратившим средства на отдых на территории Российской Федерации.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Такой вычет планируется предоставить в сумме, уплаченной налогоплательщиком за счет собственных средств за услуги по организации туризма и отдыха на территории Российской Федерации, оказанные налогоплательщику, его супруге (супругу), родителям, детям (в том числе усыновленным) в возрасте до 18 лет (в возрасте до 24 лет, обучающимся по очной форме обучения в образовательных организациях), подопечным в возрасте до 18 лет (бывшим подопечным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в возрасте до 24 лет,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обучающимся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по очной форме обучения в образовательных организациях).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Такой вычет можно будет получить в размере фактически произведенных расходов на услуги по организации туризма и отдыха на территории Российской Федерации, но не более 50 000 рублей в налоговом периоде (календарный год) на каждого из перечисленных выше граждан.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>Предупреждая возникновение спорных ситуаций, законопроект содержит понятие услуг по организации туризма и отдыха на территории Российской Федерации, а также перечень документов, который налогоплательщик должен представить в налоговый орган для подтверждения права на социальный налоговый вычет.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Законопроект предусматривает, что налогоплательщик может получить социальный налоговый вычет за тот период, в котором оканчивается действие договора (договоров) о реализации туристского продукта. Налоговый период по налогу на доходы физических лиц – календарный год (ст. 216 НК РФ). Введение данного положения необходимо для предотвращения спорных ситуаций, когда действие договора приходится на несколько налоговых периодов (например, договор на период декабрь – январь). В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таком</w:t>
      </w:r>
      <w:proofErr w:type="gramEnd"/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 случае налогоплательщик сможет получить налоговый вычет в том периоде, когда закончится действие договора.</w:t>
      </w:r>
    </w:p>
    <w:p w:rsidR="00997EF1" w:rsidRPr="00D63ADC" w:rsidRDefault="00997EF1" w:rsidP="00997E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63ADC">
        <w:rPr>
          <w:rFonts w:ascii="Arial" w:eastAsia="Times New Roman" w:hAnsi="Arial" w:cs="Arial"/>
          <w:sz w:val="18"/>
          <w:szCs w:val="18"/>
          <w:lang w:eastAsia="ru-RU"/>
        </w:rPr>
        <w:t xml:space="preserve">Необходимо учитывать, что предлагаемые законопроектом меры скажутся на доходах бюджета ввиду возврата сумм налога на доходы физических лиц. </w:t>
      </w: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Вместе с тем, принятие законопроекта позволит повысить доходы населения и интерес граждан к внутреннему туризму, что в свою очередь повысит спрос на отечественные товары (работы, услуги) и приведёт к росту налоговых поступлений в бюджеты всех уровней от реализации указанных товаров (работ, услуг средств размещения, транспорта, экскурсий, объектов питания, продажи сувенирной продукции и др.).</w:t>
      </w:r>
      <w:proofErr w:type="gramEnd"/>
    </w:p>
    <w:p w:rsidR="00997EF1" w:rsidRPr="00D63ADC" w:rsidRDefault="00997EF1" w:rsidP="00997EF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63ADC">
        <w:rPr>
          <w:rFonts w:ascii="Arial" w:eastAsia="Times New Roman" w:hAnsi="Arial" w:cs="Arial"/>
          <w:sz w:val="18"/>
          <w:szCs w:val="18"/>
          <w:lang w:eastAsia="ru-RU"/>
        </w:rPr>
        <w:t>В результате реализации предлагаемой законопроектом меры, направленной на развитие внутреннего туризма, ожидается, что совокупный эффект для консолидированного бюджета должен обеспечить положительное сальдо доходов и расходов за счет дополнительных доходов (НДС, налог на прибыль, НДФЛ и страховые взносы).</w:t>
      </w:r>
      <w:proofErr w:type="gramEnd"/>
    </w:p>
    <w:p w:rsidR="00661835" w:rsidRPr="00D63ADC" w:rsidRDefault="00661835"/>
    <w:sectPr w:rsidR="00661835" w:rsidRPr="00D63ADC" w:rsidSect="0066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7EF1"/>
    <w:rsid w:val="0000435D"/>
    <w:rsid w:val="00007D3D"/>
    <w:rsid w:val="00013412"/>
    <w:rsid w:val="000153C9"/>
    <w:rsid w:val="00026B05"/>
    <w:rsid w:val="000319A1"/>
    <w:rsid w:val="00031D61"/>
    <w:rsid w:val="00032D9C"/>
    <w:rsid w:val="000356AD"/>
    <w:rsid w:val="00035FB7"/>
    <w:rsid w:val="0003776D"/>
    <w:rsid w:val="00040EEA"/>
    <w:rsid w:val="00043A06"/>
    <w:rsid w:val="00043DB0"/>
    <w:rsid w:val="00044C99"/>
    <w:rsid w:val="000454FC"/>
    <w:rsid w:val="0004751B"/>
    <w:rsid w:val="0005015C"/>
    <w:rsid w:val="00051F34"/>
    <w:rsid w:val="00052465"/>
    <w:rsid w:val="00054615"/>
    <w:rsid w:val="000633D8"/>
    <w:rsid w:val="00064F45"/>
    <w:rsid w:val="000658CD"/>
    <w:rsid w:val="00066874"/>
    <w:rsid w:val="00070FF9"/>
    <w:rsid w:val="000723B5"/>
    <w:rsid w:val="00074008"/>
    <w:rsid w:val="00074F78"/>
    <w:rsid w:val="00083728"/>
    <w:rsid w:val="00087383"/>
    <w:rsid w:val="000A3028"/>
    <w:rsid w:val="000B4D6F"/>
    <w:rsid w:val="000B7092"/>
    <w:rsid w:val="000C19FC"/>
    <w:rsid w:val="000C4082"/>
    <w:rsid w:val="000C568C"/>
    <w:rsid w:val="000C5D45"/>
    <w:rsid w:val="000C5DAB"/>
    <w:rsid w:val="000C5E17"/>
    <w:rsid w:val="000C66AA"/>
    <w:rsid w:val="000C6846"/>
    <w:rsid w:val="000C74EC"/>
    <w:rsid w:val="000D0509"/>
    <w:rsid w:val="000D0C0F"/>
    <w:rsid w:val="000D46D5"/>
    <w:rsid w:val="000D6B55"/>
    <w:rsid w:val="000D7919"/>
    <w:rsid w:val="000E3CF4"/>
    <w:rsid w:val="000E5A75"/>
    <w:rsid w:val="000E5A9E"/>
    <w:rsid w:val="000F0444"/>
    <w:rsid w:val="000F1B98"/>
    <w:rsid w:val="000F3F4C"/>
    <w:rsid w:val="000F5334"/>
    <w:rsid w:val="000F7630"/>
    <w:rsid w:val="001034DF"/>
    <w:rsid w:val="0010412B"/>
    <w:rsid w:val="001042C9"/>
    <w:rsid w:val="0010717F"/>
    <w:rsid w:val="0010797E"/>
    <w:rsid w:val="00112CF1"/>
    <w:rsid w:val="001138EB"/>
    <w:rsid w:val="00115A87"/>
    <w:rsid w:val="0011701F"/>
    <w:rsid w:val="00120B4A"/>
    <w:rsid w:val="00122CFE"/>
    <w:rsid w:val="00124F11"/>
    <w:rsid w:val="00130123"/>
    <w:rsid w:val="001330C6"/>
    <w:rsid w:val="00133196"/>
    <w:rsid w:val="00134333"/>
    <w:rsid w:val="00141D2D"/>
    <w:rsid w:val="0014322F"/>
    <w:rsid w:val="001436BE"/>
    <w:rsid w:val="001466AF"/>
    <w:rsid w:val="00146CA2"/>
    <w:rsid w:val="00151BA6"/>
    <w:rsid w:val="001544BD"/>
    <w:rsid w:val="00154801"/>
    <w:rsid w:val="00154F36"/>
    <w:rsid w:val="001552D5"/>
    <w:rsid w:val="00155407"/>
    <w:rsid w:val="00155558"/>
    <w:rsid w:val="00155A88"/>
    <w:rsid w:val="00155F20"/>
    <w:rsid w:val="00160A25"/>
    <w:rsid w:val="00161DCC"/>
    <w:rsid w:val="0016436F"/>
    <w:rsid w:val="00165FE6"/>
    <w:rsid w:val="001708D7"/>
    <w:rsid w:val="00171D86"/>
    <w:rsid w:val="0017432D"/>
    <w:rsid w:val="00176050"/>
    <w:rsid w:val="00185BA1"/>
    <w:rsid w:val="00191681"/>
    <w:rsid w:val="00192639"/>
    <w:rsid w:val="00194ACC"/>
    <w:rsid w:val="001A0761"/>
    <w:rsid w:val="001A076F"/>
    <w:rsid w:val="001A661E"/>
    <w:rsid w:val="001B4E93"/>
    <w:rsid w:val="001B4FF2"/>
    <w:rsid w:val="001B4FF5"/>
    <w:rsid w:val="001B5798"/>
    <w:rsid w:val="001B72FD"/>
    <w:rsid w:val="001C01DA"/>
    <w:rsid w:val="001C3754"/>
    <w:rsid w:val="001C74AD"/>
    <w:rsid w:val="001D0406"/>
    <w:rsid w:val="001D4759"/>
    <w:rsid w:val="001D4AE6"/>
    <w:rsid w:val="001E1510"/>
    <w:rsid w:val="001E1589"/>
    <w:rsid w:val="001E3035"/>
    <w:rsid w:val="001E4538"/>
    <w:rsid w:val="001E5971"/>
    <w:rsid w:val="001E641F"/>
    <w:rsid w:val="001F1219"/>
    <w:rsid w:val="002013DC"/>
    <w:rsid w:val="00205F08"/>
    <w:rsid w:val="0021038D"/>
    <w:rsid w:val="0021305C"/>
    <w:rsid w:val="00213FF5"/>
    <w:rsid w:val="002140ED"/>
    <w:rsid w:val="00214997"/>
    <w:rsid w:val="002152B1"/>
    <w:rsid w:val="002158CA"/>
    <w:rsid w:val="002205C8"/>
    <w:rsid w:val="0022442F"/>
    <w:rsid w:val="0022556E"/>
    <w:rsid w:val="0022591D"/>
    <w:rsid w:val="00226392"/>
    <w:rsid w:val="002268C2"/>
    <w:rsid w:val="002268C8"/>
    <w:rsid w:val="0023098A"/>
    <w:rsid w:val="0023124E"/>
    <w:rsid w:val="002412A6"/>
    <w:rsid w:val="00241E07"/>
    <w:rsid w:val="002448BD"/>
    <w:rsid w:val="00245DA6"/>
    <w:rsid w:val="00246E87"/>
    <w:rsid w:val="00250983"/>
    <w:rsid w:val="002537EB"/>
    <w:rsid w:val="00260692"/>
    <w:rsid w:val="002610B1"/>
    <w:rsid w:val="00262462"/>
    <w:rsid w:val="00263C79"/>
    <w:rsid w:val="002705AA"/>
    <w:rsid w:val="00275EB5"/>
    <w:rsid w:val="00282BD4"/>
    <w:rsid w:val="00285183"/>
    <w:rsid w:val="002862ED"/>
    <w:rsid w:val="00286C33"/>
    <w:rsid w:val="00290288"/>
    <w:rsid w:val="00290B91"/>
    <w:rsid w:val="00290EBC"/>
    <w:rsid w:val="002931E2"/>
    <w:rsid w:val="00294CB9"/>
    <w:rsid w:val="0029555D"/>
    <w:rsid w:val="002A1585"/>
    <w:rsid w:val="002A69B0"/>
    <w:rsid w:val="002B0D72"/>
    <w:rsid w:val="002B4B3D"/>
    <w:rsid w:val="002B542F"/>
    <w:rsid w:val="002B5782"/>
    <w:rsid w:val="002B7BA2"/>
    <w:rsid w:val="002C1871"/>
    <w:rsid w:val="002C2548"/>
    <w:rsid w:val="002C257B"/>
    <w:rsid w:val="002C2911"/>
    <w:rsid w:val="002C7D57"/>
    <w:rsid w:val="002C7F95"/>
    <w:rsid w:val="002D2124"/>
    <w:rsid w:val="002D2806"/>
    <w:rsid w:val="002D3E9A"/>
    <w:rsid w:val="002D7FF3"/>
    <w:rsid w:val="002E2D9C"/>
    <w:rsid w:val="002E4F14"/>
    <w:rsid w:val="002E7650"/>
    <w:rsid w:val="002F0A8E"/>
    <w:rsid w:val="002F101C"/>
    <w:rsid w:val="002F49EE"/>
    <w:rsid w:val="00300080"/>
    <w:rsid w:val="00303EB6"/>
    <w:rsid w:val="00304968"/>
    <w:rsid w:val="00312E2B"/>
    <w:rsid w:val="00314713"/>
    <w:rsid w:val="00315DFE"/>
    <w:rsid w:val="00315F30"/>
    <w:rsid w:val="00321EB4"/>
    <w:rsid w:val="00322340"/>
    <w:rsid w:val="00334541"/>
    <w:rsid w:val="00335617"/>
    <w:rsid w:val="00336CC5"/>
    <w:rsid w:val="003429C7"/>
    <w:rsid w:val="0034469A"/>
    <w:rsid w:val="00346D69"/>
    <w:rsid w:val="00350EE9"/>
    <w:rsid w:val="00357DDD"/>
    <w:rsid w:val="00360B6A"/>
    <w:rsid w:val="00371829"/>
    <w:rsid w:val="003726E6"/>
    <w:rsid w:val="00372A2B"/>
    <w:rsid w:val="00373E9F"/>
    <w:rsid w:val="00374EA5"/>
    <w:rsid w:val="003841EF"/>
    <w:rsid w:val="00385D30"/>
    <w:rsid w:val="00386F54"/>
    <w:rsid w:val="003907BD"/>
    <w:rsid w:val="00390AA6"/>
    <w:rsid w:val="00392082"/>
    <w:rsid w:val="00396226"/>
    <w:rsid w:val="003A11E7"/>
    <w:rsid w:val="003A2342"/>
    <w:rsid w:val="003A65A8"/>
    <w:rsid w:val="003B1B75"/>
    <w:rsid w:val="003B4166"/>
    <w:rsid w:val="003B7A0C"/>
    <w:rsid w:val="003C2B45"/>
    <w:rsid w:val="003C3D0D"/>
    <w:rsid w:val="003D0036"/>
    <w:rsid w:val="003D14F9"/>
    <w:rsid w:val="003D1ADC"/>
    <w:rsid w:val="003D57F3"/>
    <w:rsid w:val="003E230C"/>
    <w:rsid w:val="003E3ACB"/>
    <w:rsid w:val="003E4872"/>
    <w:rsid w:val="003F7EDB"/>
    <w:rsid w:val="00401033"/>
    <w:rsid w:val="004029E5"/>
    <w:rsid w:val="00405C53"/>
    <w:rsid w:val="00405E04"/>
    <w:rsid w:val="00406686"/>
    <w:rsid w:val="004112D6"/>
    <w:rsid w:val="0041162C"/>
    <w:rsid w:val="00413A14"/>
    <w:rsid w:val="00413BD3"/>
    <w:rsid w:val="00414849"/>
    <w:rsid w:val="00415D46"/>
    <w:rsid w:val="00416AB8"/>
    <w:rsid w:val="00421BA7"/>
    <w:rsid w:val="004222B5"/>
    <w:rsid w:val="00424B64"/>
    <w:rsid w:val="00426D7F"/>
    <w:rsid w:val="00427292"/>
    <w:rsid w:val="00431313"/>
    <w:rsid w:val="00432F71"/>
    <w:rsid w:val="00433616"/>
    <w:rsid w:val="00433A83"/>
    <w:rsid w:val="00435CC6"/>
    <w:rsid w:val="00442C41"/>
    <w:rsid w:val="00444966"/>
    <w:rsid w:val="00445EAF"/>
    <w:rsid w:val="00447522"/>
    <w:rsid w:val="00451935"/>
    <w:rsid w:val="00455477"/>
    <w:rsid w:val="00455878"/>
    <w:rsid w:val="00456286"/>
    <w:rsid w:val="00460577"/>
    <w:rsid w:val="004607A8"/>
    <w:rsid w:val="004610AE"/>
    <w:rsid w:val="00461219"/>
    <w:rsid w:val="004627B3"/>
    <w:rsid w:val="0046428A"/>
    <w:rsid w:val="00466575"/>
    <w:rsid w:val="00467FA4"/>
    <w:rsid w:val="00470460"/>
    <w:rsid w:val="004720CD"/>
    <w:rsid w:val="004852C5"/>
    <w:rsid w:val="00485971"/>
    <w:rsid w:val="00486B5E"/>
    <w:rsid w:val="00486F75"/>
    <w:rsid w:val="00491ACF"/>
    <w:rsid w:val="00492C4A"/>
    <w:rsid w:val="00494D7B"/>
    <w:rsid w:val="00496154"/>
    <w:rsid w:val="0049695A"/>
    <w:rsid w:val="00497D2B"/>
    <w:rsid w:val="004A041F"/>
    <w:rsid w:val="004A149F"/>
    <w:rsid w:val="004A16D2"/>
    <w:rsid w:val="004B0BEC"/>
    <w:rsid w:val="004B38C9"/>
    <w:rsid w:val="004B58C3"/>
    <w:rsid w:val="004C0ACB"/>
    <w:rsid w:val="004C1934"/>
    <w:rsid w:val="004C4C64"/>
    <w:rsid w:val="004C7A50"/>
    <w:rsid w:val="004D17DB"/>
    <w:rsid w:val="004D262E"/>
    <w:rsid w:val="004D2F96"/>
    <w:rsid w:val="004D3DC2"/>
    <w:rsid w:val="004D67CB"/>
    <w:rsid w:val="004D779F"/>
    <w:rsid w:val="004D78B4"/>
    <w:rsid w:val="004E027C"/>
    <w:rsid w:val="004E15DA"/>
    <w:rsid w:val="004E1672"/>
    <w:rsid w:val="004E497F"/>
    <w:rsid w:val="004F0F99"/>
    <w:rsid w:val="004F4BE3"/>
    <w:rsid w:val="004F5E59"/>
    <w:rsid w:val="005002F3"/>
    <w:rsid w:val="00500DAA"/>
    <w:rsid w:val="005017B1"/>
    <w:rsid w:val="005049F2"/>
    <w:rsid w:val="0050702D"/>
    <w:rsid w:val="00507385"/>
    <w:rsid w:val="00515AA8"/>
    <w:rsid w:val="00515D39"/>
    <w:rsid w:val="0051737F"/>
    <w:rsid w:val="005179FE"/>
    <w:rsid w:val="00520A6A"/>
    <w:rsid w:val="00522F80"/>
    <w:rsid w:val="0052335C"/>
    <w:rsid w:val="00523C86"/>
    <w:rsid w:val="00523E42"/>
    <w:rsid w:val="00524183"/>
    <w:rsid w:val="005260C4"/>
    <w:rsid w:val="00531229"/>
    <w:rsid w:val="00534C6F"/>
    <w:rsid w:val="0053604A"/>
    <w:rsid w:val="00537092"/>
    <w:rsid w:val="005402F2"/>
    <w:rsid w:val="005414F4"/>
    <w:rsid w:val="005427F8"/>
    <w:rsid w:val="00542978"/>
    <w:rsid w:val="00546CED"/>
    <w:rsid w:val="00550FF4"/>
    <w:rsid w:val="00552350"/>
    <w:rsid w:val="005529DD"/>
    <w:rsid w:val="00553293"/>
    <w:rsid w:val="00554874"/>
    <w:rsid w:val="0056175D"/>
    <w:rsid w:val="00564A52"/>
    <w:rsid w:val="00564E16"/>
    <w:rsid w:val="00565E1D"/>
    <w:rsid w:val="005679CF"/>
    <w:rsid w:val="00567BDB"/>
    <w:rsid w:val="00570046"/>
    <w:rsid w:val="0057201A"/>
    <w:rsid w:val="00572DEC"/>
    <w:rsid w:val="00574E0D"/>
    <w:rsid w:val="00576707"/>
    <w:rsid w:val="00576F4F"/>
    <w:rsid w:val="00580500"/>
    <w:rsid w:val="00584A6B"/>
    <w:rsid w:val="00590692"/>
    <w:rsid w:val="005935B4"/>
    <w:rsid w:val="00593CC3"/>
    <w:rsid w:val="005976CC"/>
    <w:rsid w:val="005A3AE0"/>
    <w:rsid w:val="005A73FA"/>
    <w:rsid w:val="005A7E13"/>
    <w:rsid w:val="005B25B6"/>
    <w:rsid w:val="005B7F48"/>
    <w:rsid w:val="005C14A3"/>
    <w:rsid w:val="005C33D5"/>
    <w:rsid w:val="005C3D6D"/>
    <w:rsid w:val="005D0F18"/>
    <w:rsid w:val="005D1598"/>
    <w:rsid w:val="005D579C"/>
    <w:rsid w:val="005E062E"/>
    <w:rsid w:val="005E69C2"/>
    <w:rsid w:val="005F191B"/>
    <w:rsid w:val="005F39BA"/>
    <w:rsid w:val="005F4B1F"/>
    <w:rsid w:val="005F5374"/>
    <w:rsid w:val="005F5B01"/>
    <w:rsid w:val="005F5B9D"/>
    <w:rsid w:val="005F60F5"/>
    <w:rsid w:val="006001D9"/>
    <w:rsid w:val="006005EA"/>
    <w:rsid w:val="00600B56"/>
    <w:rsid w:val="00602144"/>
    <w:rsid w:val="006021C4"/>
    <w:rsid w:val="00604BD5"/>
    <w:rsid w:val="0060724E"/>
    <w:rsid w:val="00611426"/>
    <w:rsid w:val="0061220D"/>
    <w:rsid w:val="00614CA6"/>
    <w:rsid w:val="0061682F"/>
    <w:rsid w:val="00616C66"/>
    <w:rsid w:val="00620A23"/>
    <w:rsid w:val="006212B6"/>
    <w:rsid w:val="00621AF3"/>
    <w:rsid w:val="00625436"/>
    <w:rsid w:val="00625D41"/>
    <w:rsid w:val="00636A15"/>
    <w:rsid w:val="00636DCD"/>
    <w:rsid w:val="0064055F"/>
    <w:rsid w:val="0064192A"/>
    <w:rsid w:val="006426B3"/>
    <w:rsid w:val="00644011"/>
    <w:rsid w:val="0064552E"/>
    <w:rsid w:val="00646A5E"/>
    <w:rsid w:val="00647DEE"/>
    <w:rsid w:val="00652514"/>
    <w:rsid w:val="00652995"/>
    <w:rsid w:val="006574A3"/>
    <w:rsid w:val="00657FBA"/>
    <w:rsid w:val="00660A7A"/>
    <w:rsid w:val="00660BF8"/>
    <w:rsid w:val="00661835"/>
    <w:rsid w:val="00661B5A"/>
    <w:rsid w:val="00666760"/>
    <w:rsid w:val="00670A1E"/>
    <w:rsid w:val="00672519"/>
    <w:rsid w:val="006725AB"/>
    <w:rsid w:val="00676897"/>
    <w:rsid w:val="006852F7"/>
    <w:rsid w:val="00692994"/>
    <w:rsid w:val="00692B88"/>
    <w:rsid w:val="00693490"/>
    <w:rsid w:val="00694D87"/>
    <w:rsid w:val="00695680"/>
    <w:rsid w:val="00695AE4"/>
    <w:rsid w:val="006A4E34"/>
    <w:rsid w:val="006A5733"/>
    <w:rsid w:val="006B043D"/>
    <w:rsid w:val="006B2609"/>
    <w:rsid w:val="006B3058"/>
    <w:rsid w:val="006B31B5"/>
    <w:rsid w:val="006B334D"/>
    <w:rsid w:val="006B33A3"/>
    <w:rsid w:val="006B4387"/>
    <w:rsid w:val="006B4C0F"/>
    <w:rsid w:val="006B4ECF"/>
    <w:rsid w:val="006B52FF"/>
    <w:rsid w:val="006B61BD"/>
    <w:rsid w:val="006C042C"/>
    <w:rsid w:val="006C2E6F"/>
    <w:rsid w:val="006C5123"/>
    <w:rsid w:val="006C6010"/>
    <w:rsid w:val="006D191D"/>
    <w:rsid w:val="006D4B8A"/>
    <w:rsid w:val="006D5586"/>
    <w:rsid w:val="006D6ABB"/>
    <w:rsid w:val="006D75D5"/>
    <w:rsid w:val="006D7FEE"/>
    <w:rsid w:val="006E0CEA"/>
    <w:rsid w:val="006E117C"/>
    <w:rsid w:val="006E2CC7"/>
    <w:rsid w:val="006E4C5D"/>
    <w:rsid w:val="006F2B7C"/>
    <w:rsid w:val="006F455F"/>
    <w:rsid w:val="006F70A1"/>
    <w:rsid w:val="0070053D"/>
    <w:rsid w:val="007026F5"/>
    <w:rsid w:val="007048A7"/>
    <w:rsid w:val="00713073"/>
    <w:rsid w:val="007131F5"/>
    <w:rsid w:val="00715661"/>
    <w:rsid w:val="007214B7"/>
    <w:rsid w:val="00722165"/>
    <w:rsid w:val="007225D6"/>
    <w:rsid w:val="007269E6"/>
    <w:rsid w:val="00735B86"/>
    <w:rsid w:val="00744FC9"/>
    <w:rsid w:val="00753BE7"/>
    <w:rsid w:val="00754450"/>
    <w:rsid w:val="00755A2A"/>
    <w:rsid w:val="00757CDE"/>
    <w:rsid w:val="007627BA"/>
    <w:rsid w:val="007644C5"/>
    <w:rsid w:val="00767760"/>
    <w:rsid w:val="00772949"/>
    <w:rsid w:val="00773A92"/>
    <w:rsid w:val="00773BE1"/>
    <w:rsid w:val="00774FED"/>
    <w:rsid w:val="0077763F"/>
    <w:rsid w:val="00780D3C"/>
    <w:rsid w:val="0078238C"/>
    <w:rsid w:val="00783844"/>
    <w:rsid w:val="0078398F"/>
    <w:rsid w:val="007843A7"/>
    <w:rsid w:val="00785296"/>
    <w:rsid w:val="0078599C"/>
    <w:rsid w:val="00790281"/>
    <w:rsid w:val="00791180"/>
    <w:rsid w:val="0079735D"/>
    <w:rsid w:val="00797BC2"/>
    <w:rsid w:val="007A1006"/>
    <w:rsid w:val="007A22F9"/>
    <w:rsid w:val="007A43C6"/>
    <w:rsid w:val="007B635A"/>
    <w:rsid w:val="007B740E"/>
    <w:rsid w:val="007C16E5"/>
    <w:rsid w:val="007C2BC9"/>
    <w:rsid w:val="007C2E5A"/>
    <w:rsid w:val="007C4D8C"/>
    <w:rsid w:val="007C5A49"/>
    <w:rsid w:val="007C5B95"/>
    <w:rsid w:val="007D1866"/>
    <w:rsid w:val="007D2525"/>
    <w:rsid w:val="007D5AF9"/>
    <w:rsid w:val="007E0422"/>
    <w:rsid w:val="007E1356"/>
    <w:rsid w:val="007E14B4"/>
    <w:rsid w:val="007E1840"/>
    <w:rsid w:val="007E1A82"/>
    <w:rsid w:val="007E1FF9"/>
    <w:rsid w:val="007E304C"/>
    <w:rsid w:val="007E3987"/>
    <w:rsid w:val="007F1D28"/>
    <w:rsid w:val="007F4E09"/>
    <w:rsid w:val="007F65A2"/>
    <w:rsid w:val="00800DB4"/>
    <w:rsid w:val="0080432D"/>
    <w:rsid w:val="008044B6"/>
    <w:rsid w:val="008046E6"/>
    <w:rsid w:val="00805A67"/>
    <w:rsid w:val="0080763E"/>
    <w:rsid w:val="00811453"/>
    <w:rsid w:val="00811BF0"/>
    <w:rsid w:val="008140B5"/>
    <w:rsid w:val="0081747D"/>
    <w:rsid w:val="008222A4"/>
    <w:rsid w:val="00822940"/>
    <w:rsid w:val="00822FD4"/>
    <w:rsid w:val="008246C2"/>
    <w:rsid w:val="00830040"/>
    <w:rsid w:val="0083064B"/>
    <w:rsid w:val="008320AD"/>
    <w:rsid w:val="00837EA6"/>
    <w:rsid w:val="00840191"/>
    <w:rsid w:val="00851015"/>
    <w:rsid w:val="00852B64"/>
    <w:rsid w:val="00856C62"/>
    <w:rsid w:val="00857496"/>
    <w:rsid w:val="008613EF"/>
    <w:rsid w:val="00863AB5"/>
    <w:rsid w:val="0086693D"/>
    <w:rsid w:val="008708B3"/>
    <w:rsid w:val="00871AD2"/>
    <w:rsid w:val="008736FF"/>
    <w:rsid w:val="00875D77"/>
    <w:rsid w:val="00880EB4"/>
    <w:rsid w:val="008817D0"/>
    <w:rsid w:val="00885C30"/>
    <w:rsid w:val="0089239C"/>
    <w:rsid w:val="008935AC"/>
    <w:rsid w:val="008952BC"/>
    <w:rsid w:val="00895D26"/>
    <w:rsid w:val="008A0B57"/>
    <w:rsid w:val="008A0CBF"/>
    <w:rsid w:val="008A12AD"/>
    <w:rsid w:val="008A1D1E"/>
    <w:rsid w:val="008A3D3B"/>
    <w:rsid w:val="008A7061"/>
    <w:rsid w:val="008B1E69"/>
    <w:rsid w:val="008B36DB"/>
    <w:rsid w:val="008C1B6D"/>
    <w:rsid w:val="008C2091"/>
    <w:rsid w:val="008C2452"/>
    <w:rsid w:val="008C2CA3"/>
    <w:rsid w:val="008C4837"/>
    <w:rsid w:val="008C5E61"/>
    <w:rsid w:val="008C7B43"/>
    <w:rsid w:val="008D2162"/>
    <w:rsid w:val="008D2ECC"/>
    <w:rsid w:val="008D507F"/>
    <w:rsid w:val="008E12F0"/>
    <w:rsid w:val="008E420F"/>
    <w:rsid w:val="008E4AEA"/>
    <w:rsid w:val="008E51F2"/>
    <w:rsid w:val="008E743C"/>
    <w:rsid w:val="008E79AA"/>
    <w:rsid w:val="008F0127"/>
    <w:rsid w:val="008F10B2"/>
    <w:rsid w:val="008F1AE1"/>
    <w:rsid w:val="008F268C"/>
    <w:rsid w:val="008F3279"/>
    <w:rsid w:val="008F3F8A"/>
    <w:rsid w:val="008F4BEE"/>
    <w:rsid w:val="008F4E62"/>
    <w:rsid w:val="008F7194"/>
    <w:rsid w:val="008F78DC"/>
    <w:rsid w:val="00904E6E"/>
    <w:rsid w:val="00906864"/>
    <w:rsid w:val="00910E76"/>
    <w:rsid w:val="0091135B"/>
    <w:rsid w:val="00912656"/>
    <w:rsid w:val="00912F35"/>
    <w:rsid w:val="00914D13"/>
    <w:rsid w:val="00915A03"/>
    <w:rsid w:val="00916044"/>
    <w:rsid w:val="009165AA"/>
    <w:rsid w:val="0091722A"/>
    <w:rsid w:val="00920F80"/>
    <w:rsid w:val="0092443C"/>
    <w:rsid w:val="0092533B"/>
    <w:rsid w:val="00926A2E"/>
    <w:rsid w:val="00930149"/>
    <w:rsid w:val="00930A66"/>
    <w:rsid w:val="00931676"/>
    <w:rsid w:val="009319BA"/>
    <w:rsid w:val="009320E5"/>
    <w:rsid w:val="009326F3"/>
    <w:rsid w:val="00933525"/>
    <w:rsid w:val="009335FD"/>
    <w:rsid w:val="0094249C"/>
    <w:rsid w:val="009457CC"/>
    <w:rsid w:val="00945FAA"/>
    <w:rsid w:val="00946841"/>
    <w:rsid w:val="0095247C"/>
    <w:rsid w:val="00953965"/>
    <w:rsid w:val="009557FF"/>
    <w:rsid w:val="00960D2F"/>
    <w:rsid w:val="00967A1E"/>
    <w:rsid w:val="00967D5A"/>
    <w:rsid w:val="00973BE8"/>
    <w:rsid w:val="00974525"/>
    <w:rsid w:val="00974894"/>
    <w:rsid w:val="009772DA"/>
    <w:rsid w:val="00977C74"/>
    <w:rsid w:val="009805FC"/>
    <w:rsid w:val="00981147"/>
    <w:rsid w:val="00981BB1"/>
    <w:rsid w:val="0098416E"/>
    <w:rsid w:val="009869DB"/>
    <w:rsid w:val="00997E14"/>
    <w:rsid w:val="00997EF1"/>
    <w:rsid w:val="009A26E1"/>
    <w:rsid w:val="009A3907"/>
    <w:rsid w:val="009A4A89"/>
    <w:rsid w:val="009A7053"/>
    <w:rsid w:val="009B10D7"/>
    <w:rsid w:val="009B3CD5"/>
    <w:rsid w:val="009B40C4"/>
    <w:rsid w:val="009C0745"/>
    <w:rsid w:val="009C1B72"/>
    <w:rsid w:val="009C6773"/>
    <w:rsid w:val="009C68DC"/>
    <w:rsid w:val="009D4934"/>
    <w:rsid w:val="009D49AD"/>
    <w:rsid w:val="009D4F4F"/>
    <w:rsid w:val="009D63B7"/>
    <w:rsid w:val="009D72C6"/>
    <w:rsid w:val="009D7A81"/>
    <w:rsid w:val="009E05FC"/>
    <w:rsid w:val="009E1A11"/>
    <w:rsid w:val="009E1A21"/>
    <w:rsid w:val="009E2CC5"/>
    <w:rsid w:val="009E68D9"/>
    <w:rsid w:val="009E6E76"/>
    <w:rsid w:val="009F04A2"/>
    <w:rsid w:val="00A02879"/>
    <w:rsid w:val="00A028ED"/>
    <w:rsid w:val="00A03888"/>
    <w:rsid w:val="00A03DC6"/>
    <w:rsid w:val="00A04812"/>
    <w:rsid w:val="00A048DE"/>
    <w:rsid w:val="00A06E64"/>
    <w:rsid w:val="00A10274"/>
    <w:rsid w:val="00A10FA9"/>
    <w:rsid w:val="00A1172D"/>
    <w:rsid w:val="00A16B1E"/>
    <w:rsid w:val="00A2043E"/>
    <w:rsid w:val="00A2169C"/>
    <w:rsid w:val="00A26698"/>
    <w:rsid w:val="00A30AF5"/>
    <w:rsid w:val="00A33D61"/>
    <w:rsid w:val="00A34E22"/>
    <w:rsid w:val="00A3587E"/>
    <w:rsid w:val="00A36107"/>
    <w:rsid w:val="00A37EB1"/>
    <w:rsid w:val="00A42EFE"/>
    <w:rsid w:val="00A44A4C"/>
    <w:rsid w:val="00A44D43"/>
    <w:rsid w:val="00A455EB"/>
    <w:rsid w:val="00A475DD"/>
    <w:rsid w:val="00A47658"/>
    <w:rsid w:val="00A50963"/>
    <w:rsid w:val="00A524A9"/>
    <w:rsid w:val="00A52D21"/>
    <w:rsid w:val="00A5560E"/>
    <w:rsid w:val="00A6207B"/>
    <w:rsid w:val="00A62450"/>
    <w:rsid w:val="00A6599D"/>
    <w:rsid w:val="00A67A8D"/>
    <w:rsid w:val="00A70BA6"/>
    <w:rsid w:val="00A70F52"/>
    <w:rsid w:val="00A72E0F"/>
    <w:rsid w:val="00A738E1"/>
    <w:rsid w:val="00A73B30"/>
    <w:rsid w:val="00A7506C"/>
    <w:rsid w:val="00A750B0"/>
    <w:rsid w:val="00A80926"/>
    <w:rsid w:val="00A81361"/>
    <w:rsid w:val="00A82AA6"/>
    <w:rsid w:val="00A82CC8"/>
    <w:rsid w:val="00A83943"/>
    <w:rsid w:val="00A870B6"/>
    <w:rsid w:val="00A8731D"/>
    <w:rsid w:val="00A87D33"/>
    <w:rsid w:val="00A91B3E"/>
    <w:rsid w:val="00A93C2A"/>
    <w:rsid w:val="00A94D1B"/>
    <w:rsid w:val="00AA10CA"/>
    <w:rsid w:val="00AA3D07"/>
    <w:rsid w:val="00AB1AAA"/>
    <w:rsid w:val="00AB47B7"/>
    <w:rsid w:val="00AB6C67"/>
    <w:rsid w:val="00AC083B"/>
    <w:rsid w:val="00AC0DDD"/>
    <w:rsid w:val="00AC277E"/>
    <w:rsid w:val="00AC3A4C"/>
    <w:rsid w:val="00AC3C79"/>
    <w:rsid w:val="00AC53F2"/>
    <w:rsid w:val="00AC6378"/>
    <w:rsid w:val="00AC6E58"/>
    <w:rsid w:val="00AC6F9F"/>
    <w:rsid w:val="00AC7F62"/>
    <w:rsid w:val="00AD2642"/>
    <w:rsid w:val="00AD58F0"/>
    <w:rsid w:val="00AD5E89"/>
    <w:rsid w:val="00AD7E1F"/>
    <w:rsid w:val="00AD7EDD"/>
    <w:rsid w:val="00AE21B4"/>
    <w:rsid w:val="00AE45A4"/>
    <w:rsid w:val="00AE56BD"/>
    <w:rsid w:val="00AE5A66"/>
    <w:rsid w:val="00AE6A28"/>
    <w:rsid w:val="00AE6C58"/>
    <w:rsid w:val="00AE6CB0"/>
    <w:rsid w:val="00AF2323"/>
    <w:rsid w:val="00AF30E3"/>
    <w:rsid w:val="00AF5519"/>
    <w:rsid w:val="00AF77BB"/>
    <w:rsid w:val="00B05DBD"/>
    <w:rsid w:val="00B068E3"/>
    <w:rsid w:val="00B079BA"/>
    <w:rsid w:val="00B07AA4"/>
    <w:rsid w:val="00B1124C"/>
    <w:rsid w:val="00B14B5C"/>
    <w:rsid w:val="00B15382"/>
    <w:rsid w:val="00B164A2"/>
    <w:rsid w:val="00B17475"/>
    <w:rsid w:val="00B207B1"/>
    <w:rsid w:val="00B217F5"/>
    <w:rsid w:val="00B25486"/>
    <w:rsid w:val="00B301B5"/>
    <w:rsid w:val="00B3178A"/>
    <w:rsid w:val="00B31CB5"/>
    <w:rsid w:val="00B31E67"/>
    <w:rsid w:val="00B31E9E"/>
    <w:rsid w:val="00B343D2"/>
    <w:rsid w:val="00B35ECB"/>
    <w:rsid w:val="00B35F13"/>
    <w:rsid w:val="00B43BBE"/>
    <w:rsid w:val="00B4507F"/>
    <w:rsid w:val="00B451BD"/>
    <w:rsid w:val="00B46A11"/>
    <w:rsid w:val="00B46CE5"/>
    <w:rsid w:val="00B523FA"/>
    <w:rsid w:val="00B55E8E"/>
    <w:rsid w:val="00B56038"/>
    <w:rsid w:val="00B569FC"/>
    <w:rsid w:val="00B6162F"/>
    <w:rsid w:val="00B62EED"/>
    <w:rsid w:val="00B704F4"/>
    <w:rsid w:val="00B708FC"/>
    <w:rsid w:val="00B70B72"/>
    <w:rsid w:val="00B80B39"/>
    <w:rsid w:val="00B81994"/>
    <w:rsid w:val="00B83DA4"/>
    <w:rsid w:val="00B84467"/>
    <w:rsid w:val="00B845D3"/>
    <w:rsid w:val="00B84D26"/>
    <w:rsid w:val="00B869D2"/>
    <w:rsid w:val="00B86BDE"/>
    <w:rsid w:val="00B86DB7"/>
    <w:rsid w:val="00B90080"/>
    <w:rsid w:val="00B93AD1"/>
    <w:rsid w:val="00B9552B"/>
    <w:rsid w:val="00B95BBD"/>
    <w:rsid w:val="00B95FE0"/>
    <w:rsid w:val="00BA06E8"/>
    <w:rsid w:val="00BA32CC"/>
    <w:rsid w:val="00BA36A0"/>
    <w:rsid w:val="00BA7233"/>
    <w:rsid w:val="00BB0A35"/>
    <w:rsid w:val="00BB45FB"/>
    <w:rsid w:val="00BB46B5"/>
    <w:rsid w:val="00BB47D9"/>
    <w:rsid w:val="00BB564D"/>
    <w:rsid w:val="00BB599D"/>
    <w:rsid w:val="00BB599F"/>
    <w:rsid w:val="00BB5CCD"/>
    <w:rsid w:val="00BB6A82"/>
    <w:rsid w:val="00BB7F1B"/>
    <w:rsid w:val="00BC0443"/>
    <w:rsid w:val="00BC2800"/>
    <w:rsid w:val="00BC41BB"/>
    <w:rsid w:val="00BC6047"/>
    <w:rsid w:val="00BC77A3"/>
    <w:rsid w:val="00BC7870"/>
    <w:rsid w:val="00BD0049"/>
    <w:rsid w:val="00BD28E7"/>
    <w:rsid w:val="00BD2CCB"/>
    <w:rsid w:val="00BD2DC0"/>
    <w:rsid w:val="00BD4DE4"/>
    <w:rsid w:val="00BD5FD1"/>
    <w:rsid w:val="00BE2997"/>
    <w:rsid w:val="00BE4CA9"/>
    <w:rsid w:val="00BE7335"/>
    <w:rsid w:val="00BE7DAD"/>
    <w:rsid w:val="00BF5634"/>
    <w:rsid w:val="00BF5AEF"/>
    <w:rsid w:val="00C00091"/>
    <w:rsid w:val="00C05003"/>
    <w:rsid w:val="00C05627"/>
    <w:rsid w:val="00C077B3"/>
    <w:rsid w:val="00C106F7"/>
    <w:rsid w:val="00C10D58"/>
    <w:rsid w:val="00C1137D"/>
    <w:rsid w:val="00C11F91"/>
    <w:rsid w:val="00C12635"/>
    <w:rsid w:val="00C2054E"/>
    <w:rsid w:val="00C20A4D"/>
    <w:rsid w:val="00C2113D"/>
    <w:rsid w:val="00C22AE5"/>
    <w:rsid w:val="00C231C0"/>
    <w:rsid w:val="00C238C5"/>
    <w:rsid w:val="00C24C28"/>
    <w:rsid w:val="00C263A3"/>
    <w:rsid w:val="00C3512F"/>
    <w:rsid w:val="00C35E8D"/>
    <w:rsid w:val="00C4693E"/>
    <w:rsid w:val="00C47905"/>
    <w:rsid w:val="00C52C29"/>
    <w:rsid w:val="00C540AC"/>
    <w:rsid w:val="00C615B2"/>
    <w:rsid w:val="00C615CB"/>
    <w:rsid w:val="00C61AD4"/>
    <w:rsid w:val="00C67067"/>
    <w:rsid w:val="00C678AA"/>
    <w:rsid w:val="00C7156C"/>
    <w:rsid w:val="00C722BC"/>
    <w:rsid w:val="00C7547F"/>
    <w:rsid w:val="00C815F5"/>
    <w:rsid w:val="00C8203A"/>
    <w:rsid w:val="00C848DB"/>
    <w:rsid w:val="00C85850"/>
    <w:rsid w:val="00C866D0"/>
    <w:rsid w:val="00C86C3B"/>
    <w:rsid w:val="00C927DA"/>
    <w:rsid w:val="00C949D3"/>
    <w:rsid w:val="00CA556D"/>
    <w:rsid w:val="00CB1692"/>
    <w:rsid w:val="00CB4A51"/>
    <w:rsid w:val="00CC02A2"/>
    <w:rsid w:val="00CC5B27"/>
    <w:rsid w:val="00CC5F58"/>
    <w:rsid w:val="00CD0EC5"/>
    <w:rsid w:val="00CD0FD3"/>
    <w:rsid w:val="00CD2647"/>
    <w:rsid w:val="00CD4C7C"/>
    <w:rsid w:val="00CE296E"/>
    <w:rsid w:val="00CE2A7A"/>
    <w:rsid w:val="00CE370A"/>
    <w:rsid w:val="00CE5A6B"/>
    <w:rsid w:val="00CE5E07"/>
    <w:rsid w:val="00CF2F7C"/>
    <w:rsid w:val="00CF5BD4"/>
    <w:rsid w:val="00CF65DF"/>
    <w:rsid w:val="00CF7F23"/>
    <w:rsid w:val="00D00644"/>
    <w:rsid w:val="00D00F3C"/>
    <w:rsid w:val="00D0683B"/>
    <w:rsid w:val="00D10523"/>
    <w:rsid w:val="00D108F6"/>
    <w:rsid w:val="00D11D50"/>
    <w:rsid w:val="00D12492"/>
    <w:rsid w:val="00D12EDD"/>
    <w:rsid w:val="00D14797"/>
    <w:rsid w:val="00D23961"/>
    <w:rsid w:val="00D34ECC"/>
    <w:rsid w:val="00D35181"/>
    <w:rsid w:val="00D35A0F"/>
    <w:rsid w:val="00D35EDC"/>
    <w:rsid w:val="00D41D73"/>
    <w:rsid w:val="00D42945"/>
    <w:rsid w:val="00D44414"/>
    <w:rsid w:val="00D52DBB"/>
    <w:rsid w:val="00D5548D"/>
    <w:rsid w:val="00D57AB1"/>
    <w:rsid w:val="00D62345"/>
    <w:rsid w:val="00D6361D"/>
    <w:rsid w:val="00D637C4"/>
    <w:rsid w:val="00D63ADC"/>
    <w:rsid w:val="00D64560"/>
    <w:rsid w:val="00D6772B"/>
    <w:rsid w:val="00D67E1D"/>
    <w:rsid w:val="00D7232B"/>
    <w:rsid w:val="00D7381F"/>
    <w:rsid w:val="00D828D4"/>
    <w:rsid w:val="00D82EE3"/>
    <w:rsid w:val="00D83A5A"/>
    <w:rsid w:val="00D83AA4"/>
    <w:rsid w:val="00D84E4F"/>
    <w:rsid w:val="00D879DB"/>
    <w:rsid w:val="00D9014A"/>
    <w:rsid w:val="00D92B38"/>
    <w:rsid w:val="00D92EFC"/>
    <w:rsid w:val="00D9757B"/>
    <w:rsid w:val="00DA5E99"/>
    <w:rsid w:val="00DA6B25"/>
    <w:rsid w:val="00DB30B6"/>
    <w:rsid w:val="00DB3C56"/>
    <w:rsid w:val="00DC0600"/>
    <w:rsid w:val="00DC1FD0"/>
    <w:rsid w:val="00DC50F4"/>
    <w:rsid w:val="00DD08D9"/>
    <w:rsid w:val="00DD15E9"/>
    <w:rsid w:val="00DD175C"/>
    <w:rsid w:val="00DD242F"/>
    <w:rsid w:val="00DD34A2"/>
    <w:rsid w:val="00DD649A"/>
    <w:rsid w:val="00DE4546"/>
    <w:rsid w:val="00DF1B82"/>
    <w:rsid w:val="00DF6D41"/>
    <w:rsid w:val="00DF7D25"/>
    <w:rsid w:val="00E017DD"/>
    <w:rsid w:val="00E01970"/>
    <w:rsid w:val="00E0288E"/>
    <w:rsid w:val="00E0549E"/>
    <w:rsid w:val="00E06AC0"/>
    <w:rsid w:val="00E15E47"/>
    <w:rsid w:val="00E16DF8"/>
    <w:rsid w:val="00E17273"/>
    <w:rsid w:val="00E22105"/>
    <w:rsid w:val="00E24FAA"/>
    <w:rsid w:val="00E27E94"/>
    <w:rsid w:val="00E31BD0"/>
    <w:rsid w:val="00E34AE5"/>
    <w:rsid w:val="00E34E95"/>
    <w:rsid w:val="00E41F53"/>
    <w:rsid w:val="00E41F5C"/>
    <w:rsid w:val="00E424CD"/>
    <w:rsid w:val="00E42789"/>
    <w:rsid w:val="00E44B65"/>
    <w:rsid w:val="00E44C15"/>
    <w:rsid w:val="00E45CE4"/>
    <w:rsid w:val="00E45D43"/>
    <w:rsid w:val="00E46F17"/>
    <w:rsid w:val="00E50969"/>
    <w:rsid w:val="00E556F2"/>
    <w:rsid w:val="00E55A3D"/>
    <w:rsid w:val="00E60E69"/>
    <w:rsid w:val="00E654A9"/>
    <w:rsid w:val="00E71067"/>
    <w:rsid w:val="00E71856"/>
    <w:rsid w:val="00E7347A"/>
    <w:rsid w:val="00E74DAF"/>
    <w:rsid w:val="00E76635"/>
    <w:rsid w:val="00E81A05"/>
    <w:rsid w:val="00E82E66"/>
    <w:rsid w:val="00E841FB"/>
    <w:rsid w:val="00E870A7"/>
    <w:rsid w:val="00E9044A"/>
    <w:rsid w:val="00E93497"/>
    <w:rsid w:val="00E9573E"/>
    <w:rsid w:val="00EA232D"/>
    <w:rsid w:val="00EA3126"/>
    <w:rsid w:val="00EA32D1"/>
    <w:rsid w:val="00EA5250"/>
    <w:rsid w:val="00EB4602"/>
    <w:rsid w:val="00EC1C16"/>
    <w:rsid w:val="00EC2C97"/>
    <w:rsid w:val="00EC2E15"/>
    <w:rsid w:val="00EC3526"/>
    <w:rsid w:val="00EC5F39"/>
    <w:rsid w:val="00EC7B95"/>
    <w:rsid w:val="00ED02C1"/>
    <w:rsid w:val="00ED38A2"/>
    <w:rsid w:val="00EE037F"/>
    <w:rsid w:val="00EE2033"/>
    <w:rsid w:val="00EE2BCF"/>
    <w:rsid w:val="00EE2BDA"/>
    <w:rsid w:val="00EE5735"/>
    <w:rsid w:val="00EF2F34"/>
    <w:rsid w:val="00EF5810"/>
    <w:rsid w:val="00F019B2"/>
    <w:rsid w:val="00F03972"/>
    <w:rsid w:val="00F05FDF"/>
    <w:rsid w:val="00F07F69"/>
    <w:rsid w:val="00F129AF"/>
    <w:rsid w:val="00F159BC"/>
    <w:rsid w:val="00F15AEA"/>
    <w:rsid w:val="00F17337"/>
    <w:rsid w:val="00F176E2"/>
    <w:rsid w:val="00F21058"/>
    <w:rsid w:val="00F21881"/>
    <w:rsid w:val="00F220FB"/>
    <w:rsid w:val="00F30502"/>
    <w:rsid w:val="00F32521"/>
    <w:rsid w:val="00F33E16"/>
    <w:rsid w:val="00F35AB7"/>
    <w:rsid w:val="00F372B9"/>
    <w:rsid w:val="00F403C9"/>
    <w:rsid w:val="00F41C6F"/>
    <w:rsid w:val="00F42EFC"/>
    <w:rsid w:val="00F44C12"/>
    <w:rsid w:val="00F4565C"/>
    <w:rsid w:val="00F460D6"/>
    <w:rsid w:val="00F51FE7"/>
    <w:rsid w:val="00F531EA"/>
    <w:rsid w:val="00F60BDA"/>
    <w:rsid w:val="00F62F2D"/>
    <w:rsid w:val="00F63362"/>
    <w:rsid w:val="00F64DD6"/>
    <w:rsid w:val="00F6632F"/>
    <w:rsid w:val="00F67A0B"/>
    <w:rsid w:val="00F700F9"/>
    <w:rsid w:val="00F72CD3"/>
    <w:rsid w:val="00F74F96"/>
    <w:rsid w:val="00F75243"/>
    <w:rsid w:val="00F75F74"/>
    <w:rsid w:val="00F80C64"/>
    <w:rsid w:val="00F812C0"/>
    <w:rsid w:val="00F82989"/>
    <w:rsid w:val="00F860C3"/>
    <w:rsid w:val="00F912CE"/>
    <w:rsid w:val="00F93AF0"/>
    <w:rsid w:val="00F96197"/>
    <w:rsid w:val="00F9634B"/>
    <w:rsid w:val="00F970AF"/>
    <w:rsid w:val="00FA6211"/>
    <w:rsid w:val="00FA6773"/>
    <w:rsid w:val="00FA69D3"/>
    <w:rsid w:val="00FA6BAF"/>
    <w:rsid w:val="00FB6FA6"/>
    <w:rsid w:val="00FC20D3"/>
    <w:rsid w:val="00FC2DB1"/>
    <w:rsid w:val="00FC5762"/>
    <w:rsid w:val="00FC58CA"/>
    <w:rsid w:val="00FC6BB7"/>
    <w:rsid w:val="00FC749A"/>
    <w:rsid w:val="00FD03A5"/>
    <w:rsid w:val="00FD1CA6"/>
    <w:rsid w:val="00FD2C13"/>
    <w:rsid w:val="00FD30B6"/>
    <w:rsid w:val="00FD3468"/>
    <w:rsid w:val="00FD4BB9"/>
    <w:rsid w:val="00FD53BC"/>
    <w:rsid w:val="00FD75D7"/>
    <w:rsid w:val="00FE575A"/>
    <w:rsid w:val="00FE5A58"/>
    <w:rsid w:val="00FF0530"/>
    <w:rsid w:val="00FF4E42"/>
    <w:rsid w:val="00FF62C1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35"/>
  </w:style>
  <w:style w:type="paragraph" w:styleId="1">
    <w:name w:val="heading 1"/>
    <w:basedOn w:val="a"/>
    <w:link w:val="10"/>
    <w:uiPriority w:val="9"/>
    <w:qFormat/>
    <w:rsid w:val="0099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EF1"/>
  </w:style>
  <w:style w:type="character" w:styleId="a4">
    <w:name w:val="annotation reference"/>
    <w:basedOn w:val="a0"/>
    <w:uiPriority w:val="99"/>
    <w:semiHidden/>
    <w:unhideWhenUsed/>
    <w:rsid w:val="00A475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75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75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75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75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85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silinskaya</dc:creator>
  <cp:keywords/>
  <dc:description/>
  <cp:lastModifiedBy>silinskaya</cp:lastModifiedBy>
  <cp:revision>10</cp:revision>
  <dcterms:created xsi:type="dcterms:W3CDTF">2015-04-02T06:13:00Z</dcterms:created>
  <dcterms:modified xsi:type="dcterms:W3CDTF">2015-04-06T14:12:00Z</dcterms:modified>
</cp:coreProperties>
</file>